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96" w:rsidRDefault="00003896" w:rsidP="00572A7A">
      <w:pPr>
        <w:spacing w:line="276" w:lineRule="auto"/>
        <w:ind w:left="851" w:right="827"/>
      </w:pPr>
    </w:p>
    <w:p w:rsidR="007C03AE" w:rsidRPr="00091B98" w:rsidRDefault="008A07AD" w:rsidP="00091B98">
      <w:pPr>
        <w:spacing w:line="276" w:lineRule="auto"/>
        <w:ind w:left="851" w:right="827"/>
        <w:jc w:val="center"/>
        <w:rPr>
          <w:b/>
          <w:sz w:val="28"/>
        </w:rPr>
      </w:pPr>
      <w:r w:rsidRPr="008A07AD">
        <w:rPr>
          <w:b/>
          <w:sz w:val="28"/>
        </w:rPr>
        <w:t>MLÁDEŽ SPIEVA 2019, 50. ROČNÍK</w:t>
      </w:r>
    </w:p>
    <w:p w:rsidR="00572A7A" w:rsidRDefault="0070121B" w:rsidP="00091B98">
      <w:pPr>
        <w:pBdr>
          <w:bottom w:val="single" w:sz="12" w:space="1" w:color="auto"/>
        </w:pBdr>
        <w:spacing w:line="276" w:lineRule="auto"/>
        <w:ind w:left="851" w:right="827"/>
        <w:jc w:val="center"/>
        <w:rPr>
          <w:b/>
        </w:rPr>
      </w:pPr>
      <w:r>
        <w:rPr>
          <w:b/>
        </w:rPr>
        <w:t>Záväzná prihláška</w:t>
      </w:r>
    </w:p>
    <w:p w:rsidR="00091B98" w:rsidRDefault="00091B98" w:rsidP="00B1564B">
      <w:pPr>
        <w:spacing w:line="360" w:lineRule="auto"/>
        <w:ind w:left="851" w:right="827"/>
        <w:jc w:val="both"/>
        <w:rPr>
          <w:b/>
          <w:sz w:val="22"/>
          <w:szCs w:val="22"/>
        </w:rPr>
      </w:pPr>
    </w:p>
    <w:p w:rsidR="0070121B" w:rsidRPr="00B1564B" w:rsidRDefault="00B1564B" w:rsidP="00B1564B">
      <w:pPr>
        <w:spacing w:line="360" w:lineRule="auto"/>
        <w:ind w:left="851" w:right="827"/>
        <w:jc w:val="both"/>
        <w:rPr>
          <w:sz w:val="22"/>
          <w:szCs w:val="22"/>
        </w:rPr>
      </w:pPr>
      <w:r w:rsidRPr="00B1564B">
        <w:rPr>
          <w:b/>
          <w:sz w:val="22"/>
          <w:szCs w:val="22"/>
        </w:rPr>
        <w:t>Dátum konania: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29. marca 2019</w:t>
      </w:r>
    </w:p>
    <w:p w:rsidR="00B1564B" w:rsidRPr="00B1564B" w:rsidRDefault="00B1564B" w:rsidP="00B1564B">
      <w:pPr>
        <w:spacing w:line="360" w:lineRule="auto"/>
        <w:ind w:left="851" w:right="827"/>
        <w:jc w:val="both"/>
        <w:rPr>
          <w:b/>
          <w:sz w:val="22"/>
          <w:szCs w:val="22"/>
        </w:rPr>
      </w:pPr>
      <w:r w:rsidRPr="00B1564B">
        <w:rPr>
          <w:b/>
          <w:sz w:val="22"/>
          <w:szCs w:val="22"/>
        </w:rPr>
        <w:t>Čas konania: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1564B">
        <w:rPr>
          <w:sz w:val="22"/>
          <w:szCs w:val="22"/>
        </w:rPr>
        <w:t>10:30 hod.</w:t>
      </w:r>
    </w:p>
    <w:p w:rsidR="00B1564B" w:rsidRPr="00B1564B" w:rsidRDefault="00B1564B" w:rsidP="00B1564B">
      <w:pPr>
        <w:spacing w:line="360" w:lineRule="auto"/>
        <w:ind w:left="851" w:right="827"/>
        <w:jc w:val="both"/>
        <w:rPr>
          <w:b/>
          <w:sz w:val="22"/>
          <w:szCs w:val="22"/>
        </w:rPr>
      </w:pPr>
      <w:r w:rsidRPr="00B1564B">
        <w:rPr>
          <w:b/>
          <w:sz w:val="22"/>
          <w:szCs w:val="22"/>
        </w:rPr>
        <w:t>Miesto konania:</w:t>
      </w:r>
      <w:r>
        <w:rPr>
          <w:b/>
          <w:sz w:val="22"/>
          <w:szCs w:val="22"/>
        </w:rPr>
        <w:tab/>
      </w:r>
      <w:r w:rsidRPr="00B1564B">
        <w:rPr>
          <w:sz w:val="22"/>
          <w:szCs w:val="22"/>
        </w:rPr>
        <w:tab/>
        <w:t>Pohronské osvetové stredisko v Žiari nad Hronom</w:t>
      </w:r>
    </w:p>
    <w:p w:rsidR="00B1564B" w:rsidRDefault="00B1564B" w:rsidP="00091B98">
      <w:pPr>
        <w:spacing w:line="360" w:lineRule="auto"/>
        <w:ind w:right="827"/>
        <w:jc w:val="both"/>
        <w:rPr>
          <w:b/>
          <w:sz w:val="22"/>
          <w:szCs w:val="22"/>
        </w:rPr>
      </w:pPr>
    </w:p>
    <w:p w:rsidR="0070121B" w:rsidRPr="00B1564B" w:rsidRDefault="0070121B" w:rsidP="00B1564B">
      <w:pPr>
        <w:spacing w:line="360" w:lineRule="auto"/>
        <w:ind w:left="851" w:right="827"/>
        <w:jc w:val="both"/>
        <w:rPr>
          <w:b/>
          <w:sz w:val="22"/>
          <w:szCs w:val="22"/>
        </w:rPr>
      </w:pPr>
      <w:r w:rsidRPr="00B1564B">
        <w:rPr>
          <w:b/>
          <w:sz w:val="22"/>
          <w:szCs w:val="22"/>
        </w:rPr>
        <w:t>Názov speváckeho zboru:</w:t>
      </w:r>
      <w:r w:rsidR="00B1564B">
        <w:rPr>
          <w:b/>
          <w:sz w:val="22"/>
          <w:szCs w:val="22"/>
        </w:rPr>
        <w:tab/>
      </w:r>
    </w:p>
    <w:p w:rsidR="0070121B" w:rsidRPr="00B1564B" w:rsidRDefault="0070121B" w:rsidP="00B1564B">
      <w:pPr>
        <w:spacing w:line="360" w:lineRule="auto"/>
        <w:ind w:left="851" w:right="827"/>
        <w:jc w:val="both"/>
        <w:rPr>
          <w:b/>
          <w:sz w:val="22"/>
          <w:szCs w:val="22"/>
        </w:rPr>
      </w:pPr>
      <w:r w:rsidRPr="00B1564B">
        <w:rPr>
          <w:b/>
          <w:sz w:val="22"/>
          <w:szCs w:val="22"/>
        </w:rPr>
        <w:t xml:space="preserve">Kategória zboru:       </w:t>
      </w:r>
      <w:r w:rsidRPr="00B1564B">
        <w:rPr>
          <w:sz w:val="22"/>
          <w:szCs w:val="22"/>
        </w:rPr>
        <w:t>a) dievčenský □</w:t>
      </w:r>
      <w:r w:rsidRPr="00B1564B">
        <w:rPr>
          <w:sz w:val="22"/>
          <w:szCs w:val="22"/>
        </w:rPr>
        <w:tab/>
        <w:t>b) miešaný □</w:t>
      </w:r>
      <w:r w:rsidRPr="00B1564B">
        <w:rPr>
          <w:sz w:val="22"/>
          <w:szCs w:val="22"/>
        </w:rPr>
        <w:tab/>
        <w:t xml:space="preserve">   </w:t>
      </w:r>
      <w:r w:rsidR="00B1564B">
        <w:rPr>
          <w:sz w:val="22"/>
          <w:szCs w:val="22"/>
        </w:rPr>
        <w:t xml:space="preserve">c) </w:t>
      </w:r>
      <w:r w:rsidRPr="00B1564B">
        <w:rPr>
          <w:sz w:val="22"/>
          <w:szCs w:val="22"/>
        </w:rPr>
        <w:t>chlapčenský</w:t>
      </w:r>
      <w:r w:rsidR="00B1564B">
        <w:rPr>
          <w:sz w:val="22"/>
          <w:szCs w:val="22"/>
        </w:rPr>
        <w:t xml:space="preserve"> </w:t>
      </w:r>
      <w:r w:rsidRPr="00B1564B">
        <w:rPr>
          <w:sz w:val="22"/>
          <w:szCs w:val="22"/>
        </w:rPr>
        <w:t>□</w:t>
      </w:r>
      <w:r w:rsidR="00B1564B" w:rsidRPr="00B1564B">
        <w:rPr>
          <w:b/>
          <w:sz w:val="22"/>
          <w:szCs w:val="22"/>
        </w:rPr>
        <w:t xml:space="preserve">         </w:t>
      </w:r>
      <w:r w:rsidRPr="00B1564B">
        <w:rPr>
          <w:b/>
          <w:sz w:val="18"/>
          <w:szCs w:val="22"/>
        </w:rPr>
        <w:t>(</w:t>
      </w:r>
      <w:proofErr w:type="spellStart"/>
      <w:r w:rsidRPr="00B1564B">
        <w:rPr>
          <w:b/>
          <w:sz w:val="18"/>
          <w:szCs w:val="22"/>
        </w:rPr>
        <w:t>označnte</w:t>
      </w:r>
      <w:proofErr w:type="spellEnd"/>
      <w:r w:rsidRPr="00B1564B">
        <w:rPr>
          <w:b/>
          <w:sz w:val="18"/>
          <w:szCs w:val="22"/>
        </w:rPr>
        <w:t>!)</w:t>
      </w:r>
    </w:p>
    <w:p w:rsidR="0070121B" w:rsidRPr="00B1564B" w:rsidRDefault="0070121B" w:rsidP="00B1564B">
      <w:pPr>
        <w:spacing w:line="360" w:lineRule="auto"/>
        <w:ind w:left="851" w:right="827"/>
        <w:jc w:val="both"/>
        <w:rPr>
          <w:sz w:val="22"/>
          <w:szCs w:val="22"/>
        </w:rPr>
      </w:pPr>
      <w:r w:rsidRPr="00B1564B">
        <w:rPr>
          <w:b/>
          <w:sz w:val="22"/>
          <w:szCs w:val="22"/>
        </w:rPr>
        <w:t>Počet členov celkom:</w:t>
      </w:r>
    </w:p>
    <w:p w:rsidR="0070121B" w:rsidRPr="00B1564B" w:rsidRDefault="0070121B" w:rsidP="00B1564B">
      <w:pPr>
        <w:spacing w:line="360" w:lineRule="auto"/>
        <w:ind w:left="851" w:right="827"/>
        <w:jc w:val="both"/>
        <w:rPr>
          <w:b/>
          <w:sz w:val="22"/>
          <w:szCs w:val="22"/>
        </w:rPr>
      </w:pPr>
      <w:r w:rsidRPr="00B1564B">
        <w:rPr>
          <w:b/>
          <w:sz w:val="22"/>
          <w:szCs w:val="22"/>
        </w:rPr>
        <w:t>Meno dirigenta:</w:t>
      </w:r>
    </w:p>
    <w:p w:rsidR="0070121B" w:rsidRPr="00B1564B" w:rsidRDefault="0070121B" w:rsidP="00B1564B">
      <w:pPr>
        <w:spacing w:line="360" w:lineRule="auto"/>
        <w:ind w:left="851" w:right="827"/>
        <w:jc w:val="both"/>
        <w:rPr>
          <w:b/>
          <w:sz w:val="22"/>
          <w:szCs w:val="22"/>
        </w:rPr>
      </w:pPr>
      <w:r w:rsidRPr="00B1564B">
        <w:rPr>
          <w:b/>
          <w:sz w:val="22"/>
          <w:szCs w:val="22"/>
        </w:rPr>
        <w:t>Adresa:</w:t>
      </w:r>
    </w:p>
    <w:p w:rsidR="0070121B" w:rsidRPr="00B1564B" w:rsidRDefault="0070121B" w:rsidP="00B1564B">
      <w:pPr>
        <w:spacing w:line="360" w:lineRule="auto"/>
        <w:ind w:left="851" w:right="827"/>
        <w:jc w:val="both"/>
        <w:rPr>
          <w:sz w:val="22"/>
          <w:szCs w:val="22"/>
        </w:rPr>
      </w:pPr>
      <w:r w:rsidRPr="00B1564B">
        <w:rPr>
          <w:b/>
          <w:sz w:val="22"/>
          <w:szCs w:val="22"/>
        </w:rPr>
        <w:t>Tel.:</w:t>
      </w:r>
      <w:r w:rsidRPr="00B1564B">
        <w:rPr>
          <w:sz w:val="22"/>
          <w:szCs w:val="22"/>
        </w:rPr>
        <w:tab/>
        <w:t>______________</w:t>
      </w:r>
      <w:r w:rsidRPr="00B1564B">
        <w:rPr>
          <w:sz w:val="22"/>
          <w:szCs w:val="22"/>
        </w:rPr>
        <w:tab/>
      </w:r>
      <w:r w:rsidRPr="00B1564B">
        <w:rPr>
          <w:b/>
          <w:sz w:val="22"/>
          <w:szCs w:val="22"/>
        </w:rPr>
        <w:t>E-mail:</w:t>
      </w:r>
      <w:r w:rsidRPr="00B1564B">
        <w:rPr>
          <w:sz w:val="22"/>
          <w:szCs w:val="22"/>
        </w:rPr>
        <w:t xml:space="preserve"> __________________  </w:t>
      </w:r>
      <w:r w:rsidR="003F04A6">
        <w:rPr>
          <w:sz w:val="22"/>
          <w:szCs w:val="22"/>
        </w:rPr>
        <w:t xml:space="preserve"> </w:t>
      </w:r>
      <w:r w:rsidRPr="00B1564B">
        <w:rPr>
          <w:b/>
          <w:sz w:val="22"/>
          <w:szCs w:val="22"/>
        </w:rPr>
        <w:t>Web:</w:t>
      </w:r>
      <w:r w:rsidRPr="00B1564B">
        <w:rPr>
          <w:sz w:val="22"/>
          <w:szCs w:val="22"/>
        </w:rPr>
        <w:t xml:space="preserve"> ________________</w:t>
      </w:r>
      <w:r w:rsidR="003F04A6">
        <w:rPr>
          <w:sz w:val="22"/>
          <w:szCs w:val="22"/>
        </w:rPr>
        <w:t>____</w:t>
      </w:r>
    </w:p>
    <w:p w:rsidR="0070121B" w:rsidRPr="00B1564B" w:rsidRDefault="0070121B" w:rsidP="00B1564B">
      <w:pPr>
        <w:spacing w:line="360" w:lineRule="auto"/>
        <w:ind w:left="851" w:right="827"/>
        <w:jc w:val="both"/>
        <w:rPr>
          <w:sz w:val="22"/>
          <w:szCs w:val="22"/>
        </w:rPr>
      </w:pPr>
    </w:p>
    <w:p w:rsidR="0070121B" w:rsidRPr="00B1564B" w:rsidRDefault="003F04A6" w:rsidP="00091B98">
      <w:pPr>
        <w:spacing w:line="276" w:lineRule="auto"/>
        <w:ind w:left="851" w:right="827"/>
        <w:jc w:val="both"/>
        <w:rPr>
          <w:b/>
          <w:sz w:val="22"/>
          <w:szCs w:val="22"/>
        </w:rPr>
      </w:pPr>
      <w:r w:rsidRPr="00B1564B">
        <w:rPr>
          <w:b/>
          <w:sz w:val="22"/>
          <w:szCs w:val="22"/>
        </w:rPr>
        <w:t>SÚŤAŽNÝ REPERTOÁR:</w:t>
      </w:r>
    </w:p>
    <w:tbl>
      <w:tblPr>
        <w:tblStyle w:val="Mkatabulky"/>
        <w:tblW w:w="0" w:type="auto"/>
        <w:tblInd w:w="959" w:type="dxa"/>
        <w:tblLook w:val="04A0"/>
      </w:tblPr>
      <w:tblGrid>
        <w:gridCol w:w="1701"/>
        <w:gridCol w:w="5244"/>
        <w:gridCol w:w="1843"/>
      </w:tblGrid>
      <w:tr w:rsidR="0070121B" w:rsidRPr="00B1564B" w:rsidTr="0070121B">
        <w:tc>
          <w:tcPr>
            <w:tcW w:w="1701" w:type="dxa"/>
            <w:vAlign w:val="center"/>
          </w:tcPr>
          <w:p w:rsidR="0070121B" w:rsidRPr="00B1564B" w:rsidRDefault="0070121B" w:rsidP="0070121B">
            <w:pPr>
              <w:spacing w:line="276" w:lineRule="auto"/>
              <w:ind w:right="827"/>
              <w:jc w:val="center"/>
              <w:rPr>
                <w:b/>
                <w:sz w:val="22"/>
              </w:rPr>
            </w:pPr>
            <w:r w:rsidRPr="00B1564B">
              <w:rPr>
                <w:b/>
                <w:sz w:val="22"/>
              </w:rPr>
              <w:t>Por. č.</w:t>
            </w:r>
          </w:p>
        </w:tc>
        <w:tc>
          <w:tcPr>
            <w:tcW w:w="5244" w:type="dxa"/>
            <w:vAlign w:val="center"/>
          </w:tcPr>
          <w:p w:rsidR="0070121B" w:rsidRPr="00B1564B" w:rsidRDefault="0070121B" w:rsidP="0070121B">
            <w:pPr>
              <w:spacing w:line="276" w:lineRule="auto"/>
              <w:ind w:right="827"/>
              <w:rPr>
                <w:b/>
                <w:sz w:val="22"/>
              </w:rPr>
            </w:pPr>
            <w:r w:rsidRPr="00B1564B">
              <w:rPr>
                <w:b/>
                <w:sz w:val="22"/>
              </w:rPr>
              <w:t>Autor a názov skladby</w:t>
            </w:r>
          </w:p>
        </w:tc>
        <w:tc>
          <w:tcPr>
            <w:tcW w:w="1843" w:type="dxa"/>
            <w:vAlign w:val="center"/>
          </w:tcPr>
          <w:p w:rsidR="0070121B" w:rsidRPr="00B1564B" w:rsidRDefault="0070121B" w:rsidP="0070121B">
            <w:pPr>
              <w:spacing w:line="276" w:lineRule="auto"/>
              <w:ind w:right="827"/>
              <w:jc w:val="center"/>
              <w:rPr>
                <w:b/>
                <w:sz w:val="22"/>
              </w:rPr>
            </w:pPr>
            <w:r w:rsidRPr="00B1564B">
              <w:rPr>
                <w:b/>
                <w:sz w:val="22"/>
              </w:rPr>
              <w:t>Minutáž</w:t>
            </w:r>
          </w:p>
        </w:tc>
      </w:tr>
      <w:tr w:rsidR="0070121B" w:rsidRPr="00B1564B" w:rsidTr="0070121B">
        <w:tc>
          <w:tcPr>
            <w:tcW w:w="1701" w:type="dxa"/>
            <w:vAlign w:val="center"/>
          </w:tcPr>
          <w:p w:rsidR="0070121B" w:rsidRPr="00B1564B" w:rsidRDefault="0070121B" w:rsidP="0070121B">
            <w:pPr>
              <w:spacing w:line="276" w:lineRule="auto"/>
              <w:ind w:right="827"/>
              <w:jc w:val="center"/>
              <w:rPr>
                <w:b/>
                <w:sz w:val="22"/>
              </w:rPr>
            </w:pPr>
            <w:r w:rsidRPr="00B1564B">
              <w:rPr>
                <w:b/>
                <w:sz w:val="22"/>
              </w:rPr>
              <w:t>1.</w:t>
            </w:r>
          </w:p>
        </w:tc>
        <w:tc>
          <w:tcPr>
            <w:tcW w:w="5244" w:type="dxa"/>
            <w:vAlign w:val="center"/>
          </w:tcPr>
          <w:p w:rsidR="0070121B" w:rsidRPr="00B1564B" w:rsidRDefault="0070121B" w:rsidP="0070121B">
            <w:pPr>
              <w:spacing w:line="276" w:lineRule="auto"/>
              <w:ind w:right="827"/>
              <w:rPr>
                <w:sz w:val="22"/>
              </w:rPr>
            </w:pPr>
          </w:p>
          <w:p w:rsidR="0070121B" w:rsidRPr="00B1564B" w:rsidRDefault="0070121B" w:rsidP="0070121B">
            <w:pPr>
              <w:spacing w:line="276" w:lineRule="auto"/>
              <w:ind w:right="827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0121B" w:rsidRPr="00B1564B" w:rsidRDefault="0070121B" w:rsidP="0070121B">
            <w:pPr>
              <w:spacing w:line="276" w:lineRule="auto"/>
              <w:ind w:right="827"/>
              <w:jc w:val="center"/>
              <w:rPr>
                <w:sz w:val="22"/>
              </w:rPr>
            </w:pPr>
          </w:p>
        </w:tc>
      </w:tr>
      <w:tr w:rsidR="0070121B" w:rsidRPr="00B1564B" w:rsidTr="0070121B">
        <w:tc>
          <w:tcPr>
            <w:tcW w:w="1701" w:type="dxa"/>
            <w:vAlign w:val="center"/>
          </w:tcPr>
          <w:p w:rsidR="0070121B" w:rsidRPr="00B1564B" w:rsidRDefault="0070121B" w:rsidP="0070121B">
            <w:pPr>
              <w:spacing w:line="276" w:lineRule="auto"/>
              <w:ind w:right="827"/>
              <w:jc w:val="center"/>
              <w:rPr>
                <w:b/>
                <w:sz w:val="22"/>
              </w:rPr>
            </w:pPr>
            <w:r w:rsidRPr="00B1564B">
              <w:rPr>
                <w:b/>
                <w:sz w:val="22"/>
              </w:rPr>
              <w:t>2.</w:t>
            </w:r>
          </w:p>
        </w:tc>
        <w:tc>
          <w:tcPr>
            <w:tcW w:w="5244" w:type="dxa"/>
            <w:vAlign w:val="center"/>
          </w:tcPr>
          <w:p w:rsidR="0070121B" w:rsidRPr="00B1564B" w:rsidRDefault="0070121B" w:rsidP="0070121B">
            <w:pPr>
              <w:spacing w:line="276" w:lineRule="auto"/>
              <w:ind w:right="827"/>
              <w:rPr>
                <w:sz w:val="22"/>
              </w:rPr>
            </w:pPr>
          </w:p>
          <w:p w:rsidR="0070121B" w:rsidRPr="00B1564B" w:rsidRDefault="0070121B" w:rsidP="0070121B">
            <w:pPr>
              <w:spacing w:line="276" w:lineRule="auto"/>
              <w:ind w:right="827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0121B" w:rsidRPr="00B1564B" w:rsidRDefault="0070121B" w:rsidP="0070121B">
            <w:pPr>
              <w:spacing w:line="276" w:lineRule="auto"/>
              <w:ind w:right="827"/>
              <w:jc w:val="center"/>
              <w:rPr>
                <w:sz w:val="22"/>
              </w:rPr>
            </w:pPr>
          </w:p>
        </w:tc>
      </w:tr>
      <w:tr w:rsidR="0070121B" w:rsidRPr="00B1564B" w:rsidTr="0070121B">
        <w:tc>
          <w:tcPr>
            <w:tcW w:w="1701" w:type="dxa"/>
            <w:vAlign w:val="center"/>
          </w:tcPr>
          <w:p w:rsidR="0070121B" w:rsidRPr="00B1564B" w:rsidRDefault="0070121B" w:rsidP="0070121B">
            <w:pPr>
              <w:spacing w:line="276" w:lineRule="auto"/>
              <w:ind w:right="827"/>
              <w:jc w:val="center"/>
              <w:rPr>
                <w:b/>
                <w:sz w:val="22"/>
              </w:rPr>
            </w:pPr>
            <w:r w:rsidRPr="00B1564B">
              <w:rPr>
                <w:b/>
                <w:sz w:val="22"/>
              </w:rPr>
              <w:t>3.</w:t>
            </w:r>
          </w:p>
        </w:tc>
        <w:tc>
          <w:tcPr>
            <w:tcW w:w="5244" w:type="dxa"/>
            <w:vAlign w:val="center"/>
          </w:tcPr>
          <w:p w:rsidR="0070121B" w:rsidRPr="00B1564B" w:rsidRDefault="0070121B" w:rsidP="0070121B">
            <w:pPr>
              <w:spacing w:line="276" w:lineRule="auto"/>
              <w:ind w:right="827"/>
              <w:rPr>
                <w:sz w:val="22"/>
              </w:rPr>
            </w:pPr>
          </w:p>
          <w:p w:rsidR="0070121B" w:rsidRPr="00B1564B" w:rsidRDefault="0070121B" w:rsidP="0070121B">
            <w:pPr>
              <w:spacing w:line="276" w:lineRule="auto"/>
              <w:ind w:right="827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0121B" w:rsidRPr="00B1564B" w:rsidRDefault="0070121B" w:rsidP="0070121B">
            <w:pPr>
              <w:spacing w:line="276" w:lineRule="auto"/>
              <w:ind w:right="827"/>
              <w:jc w:val="center"/>
              <w:rPr>
                <w:sz w:val="22"/>
              </w:rPr>
            </w:pPr>
          </w:p>
        </w:tc>
      </w:tr>
      <w:tr w:rsidR="0070121B" w:rsidRPr="00B1564B" w:rsidTr="0070121B">
        <w:tc>
          <w:tcPr>
            <w:tcW w:w="1701" w:type="dxa"/>
            <w:vAlign w:val="center"/>
          </w:tcPr>
          <w:p w:rsidR="0070121B" w:rsidRPr="00B1564B" w:rsidRDefault="0070121B" w:rsidP="0070121B">
            <w:pPr>
              <w:spacing w:line="276" w:lineRule="auto"/>
              <w:ind w:right="827"/>
              <w:jc w:val="center"/>
              <w:rPr>
                <w:b/>
                <w:sz w:val="22"/>
              </w:rPr>
            </w:pPr>
            <w:r w:rsidRPr="00B1564B">
              <w:rPr>
                <w:b/>
                <w:sz w:val="22"/>
              </w:rPr>
              <w:t>4.</w:t>
            </w:r>
          </w:p>
        </w:tc>
        <w:tc>
          <w:tcPr>
            <w:tcW w:w="5244" w:type="dxa"/>
            <w:vAlign w:val="center"/>
          </w:tcPr>
          <w:p w:rsidR="0070121B" w:rsidRPr="00B1564B" w:rsidRDefault="0070121B" w:rsidP="0070121B">
            <w:pPr>
              <w:spacing w:line="276" w:lineRule="auto"/>
              <w:ind w:right="827"/>
              <w:rPr>
                <w:sz w:val="22"/>
              </w:rPr>
            </w:pPr>
          </w:p>
          <w:p w:rsidR="0070121B" w:rsidRPr="00B1564B" w:rsidRDefault="0070121B" w:rsidP="0070121B">
            <w:pPr>
              <w:spacing w:line="276" w:lineRule="auto"/>
              <w:ind w:right="827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0121B" w:rsidRPr="00B1564B" w:rsidRDefault="0070121B" w:rsidP="0070121B">
            <w:pPr>
              <w:spacing w:line="276" w:lineRule="auto"/>
              <w:ind w:right="827"/>
              <w:jc w:val="center"/>
              <w:rPr>
                <w:sz w:val="22"/>
              </w:rPr>
            </w:pPr>
          </w:p>
        </w:tc>
      </w:tr>
      <w:tr w:rsidR="0070121B" w:rsidRPr="00B1564B" w:rsidTr="0070121B">
        <w:tc>
          <w:tcPr>
            <w:tcW w:w="1701" w:type="dxa"/>
            <w:vAlign w:val="center"/>
          </w:tcPr>
          <w:p w:rsidR="0070121B" w:rsidRPr="00B1564B" w:rsidRDefault="0070121B" w:rsidP="0070121B">
            <w:pPr>
              <w:spacing w:line="276" w:lineRule="auto"/>
              <w:ind w:right="827"/>
              <w:jc w:val="center"/>
              <w:rPr>
                <w:b/>
                <w:sz w:val="22"/>
              </w:rPr>
            </w:pPr>
            <w:r w:rsidRPr="00B1564B">
              <w:rPr>
                <w:b/>
                <w:sz w:val="22"/>
              </w:rPr>
              <w:t>5.</w:t>
            </w:r>
          </w:p>
        </w:tc>
        <w:tc>
          <w:tcPr>
            <w:tcW w:w="5244" w:type="dxa"/>
            <w:vAlign w:val="center"/>
          </w:tcPr>
          <w:p w:rsidR="0070121B" w:rsidRPr="00B1564B" w:rsidRDefault="0070121B" w:rsidP="0070121B">
            <w:pPr>
              <w:spacing w:line="276" w:lineRule="auto"/>
              <w:ind w:right="827"/>
              <w:rPr>
                <w:sz w:val="22"/>
              </w:rPr>
            </w:pPr>
          </w:p>
          <w:p w:rsidR="0070121B" w:rsidRPr="00B1564B" w:rsidRDefault="0070121B" w:rsidP="0070121B">
            <w:pPr>
              <w:spacing w:line="276" w:lineRule="auto"/>
              <w:ind w:right="827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0121B" w:rsidRPr="00B1564B" w:rsidRDefault="0070121B" w:rsidP="0070121B">
            <w:pPr>
              <w:spacing w:line="276" w:lineRule="auto"/>
              <w:ind w:right="827"/>
              <w:jc w:val="center"/>
              <w:rPr>
                <w:sz w:val="22"/>
              </w:rPr>
            </w:pPr>
          </w:p>
        </w:tc>
      </w:tr>
      <w:tr w:rsidR="0070121B" w:rsidRPr="00B1564B" w:rsidTr="0070121B">
        <w:tc>
          <w:tcPr>
            <w:tcW w:w="1701" w:type="dxa"/>
            <w:vAlign w:val="center"/>
          </w:tcPr>
          <w:p w:rsidR="0070121B" w:rsidRPr="00B1564B" w:rsidRDefault="0070121B" w:rsidP="0070121B">
            <w:pPr>
              <w:spacing w:line="276" w:lineRule="auto"/>
              <w:ind w:right="827"/>
              <w:jc w:val="center"/>
              <w:rPr>
                <w:b/>
                <w:sz w:val="22"/>
              </w:rPr>
            </w:pPr>
            <w:r w:rsidRPr="00B1564B">
              <w:rPr>
                <w:b/>
                <w:sz w:val="22"/>
              </w:rPr>
              <w:t>6.</w:t>
            </w:r>
          </w:p>
        </w:tc>
        <w:tc>
          <w:tcPr>
            <w:tcW w:w="5244" w:type="dxa"/>
            <w:vAlign w:val="center"/>
          </w:tcPr>
          <w:p w:rsidR="0070121B" w:rsidRPr="00B1564B" w:rsidRDefault="0070121B" w:rsidP="0070121B">
            <w:pPr>
              <w:spacing w:line="276" w:lineRule="auto"/>
              <w:ind w:right="827"/>
              <w:rPr>
                <w:sz w:val="22"/>
              </w:rPr>
            </w:pPr>
          </w:p>
          <w:p w:rsidR="0070121B" w:rsidRPr="00B1564B" w:rsidRDefault="0070121B" w:rsidP="0070121B">
            <w:pPr>
              <w:spacing w:line="276" w:lineRule="auto"/>
              <w:ind w:right="827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0121B" w:rsidRPr="00B1564B" w:rsidRDefault="0070121B" w:rsidP="0070121B">
            <w:pPr>
              <w:spacing w:line="276" w:lineRule="auto"/>
              <w:ind w:right="827"/>
              <w:jc w:val="center"/>
              <w:rPr>
                <w:sz w:val="22"/>
              </w:rPr>
            </w:pPr>
          </w:p>
        </w:tc>
      </w:tr>
    </w:tbl>
    <w:p w:rsidR="00B1564B" w:rsidRDefault="00B1564B" w:rsidP="00B1564B">
      <w:pPr>
        <w:spacing w:line="360" w:lineRule="auto"/>
        <w:ind w:left="851" w:right="827" w:firstLine="567"/>
        <w:jc w:val="both"/>
        <w:rPr>
          <w:sz w:val="22"/>
          <w:szCs w:val="22"/>
        </w:rPr>
      </w:pPr>
    </w:p>
    <w:p w:rsidR="00B1564B" w:rsidRPr="00B1564B" w:rsidRDefault="00B1564B" w:rsidP="00B1564B">
      <w:pPr>
        <w:spacing w:line="360" w:lineRule="auto"/>
        <w:ind w:left="851" w:right="827" w:firstLine="567"/>
        <w:jc w:val="both"/>
        <w:rPr>
          <w:sz w:val="22"/>
          <w:szCs w:val="22"/>
        </w:rPr>
      </w:pPr>
      <w:r w:rsidRPr="00B1564B">
        <w:rPr>
          <w:sz w:val="22"/>
          <w:szCs w:val="22"/>
        </w:rPr>
        <w:t xml:space="preserve">K prihláške je potrebné doložiť krátku charakteristiku zboru. Na základe Vašej prihlášky Vám zašleme podrobnejšie informácie. Prihlášku je možné doručiť poštou na adresu Pohronské osvetové stredisko, </w:t>
      </w:r>
      <w:proofErr w:type="spellStart"/>
      <w:r w:rsidRPr="00B1564B">
        <w:rPr>
          <w:sz w:val="22"/>
          <w:szCs w:val="22"/>
        </w:rPr>
        <w:t>Dukelských</w:t>
      </w:r>
      <w:proofErr w:type="spellEnd"/>
      <w:r w:rsidRPr="00B1564B">
        <w:rPr>
          <w:sz w:val="22"/>
          <w:szCs w:val="22"/>
        </w:rPr>
        <w:t xml:space="preserve"> hrdinov 21, 965 01 Žiar and Hronom, e-mailom na </w:t>
      </w:r>
      <w:r w:rsidRPr="00D0125D">
        <w:rPr>
          <w:sz w:val="22"/>
          <w:szCs w:val="22"/>
        </w:rPr>
        <w:t>pos.spev@gmail.com</w:t>
      </w:r>
      <w:r w:rsidRPr="00B1564B">
        <w:rPr>
          <w:sz w:val="22"/>
          <w:szCs w:val="22"/>
        </w:rPr>
        <w:t xml:space="preserve"> alebo osobne do </w:t>
      </w:r>
      <w:r w:rsidRPr="00B1564B">
        <w:rPr>
          <w:b/>
          <w:sz w:val="22"/>
          <w:szCs w:val="22"/>
        </w:rPr>
        <w:t>8. marca 2019</w:t>
      </w:r>
      <w:r w:rsidRPr="00B1564B">
        <w:rPr>
          <w:sz w:val="22"/>
          <w:szCs w:val="22"/>
        </w:rPr>
        <w:t>. Žiadame o dodržanie termínu!</w:t>
      </w:r>
    </w:p>
    <w:p w:rsidR="00B1564B" w:rsidRPr="00B1564B" w:rsidRDefault="00B1564B" w:rsidP="0070121B">
      <w:pPr>
        <w:spacing w:line="276" w:lineRule="auto"/>
        <w:ind w:left="851" w:right="827"/>
        <w:jc w:val="both"/>
        <w:rPr>
          <w:sz w:val="22"/>
          <w:szCs w:val="22"/>
        </w:rPr>
      </w:pPr>
    </w:p>
    <w:p w:rsidR="00B1564B" w:rsidRPr="00B1564B" w:rsidRDefault="00B1564B" w:rsidP="00B1564B">
      <w:pPr>
        <w:spacing w:line="276" w:lineRule="auto"/>
        <w:ind w:right="827"/>
        <w:jc w:val="both"/>
        <w:rPr>
          <w:sz w:val="22"/>
          <w:szCs w:val="22"/>
        </w:rPr>
      </w:pPr>
    </w:p>
    <w:p w:rsidR="00B1564B" w:rsidRPr="00B1564B" w:rsidRDefault="00B1564B" w:rsidP="0070121B">
      <w:pPr>
        <w:spacing w:line="276" w:lineRule="auto"/>
        <w:ind w:left="851" w:right="827"/>
        <w:jc w:val="both"/>
        <w:rPr>
          <w:sz w:val="22"/>
          <w:szCs w:val="22"/>
        </w:rPr>
      </w:pPr>
      <w:r w:rsidRPr="00B1564B">
        <w:rPr>
          <w:sz w:val="22"/>
          <w:szCs w:val="22"/>
        </w:rPr>
        <w:t>____________________</w:t>
      </w:r>
      <w:r w:rsidRPr="00B1564B">
        <w:rPr>
          <w:sz w:val="22"/>
          <w:szCs w:val="22"/>
        </w:rPr>
        <w:tab/>
      </w:r>
      <w:r w:rsidRPr="00B1564B">
        <w:rPr>
          <w:sz w:val="22"/>
          <w:szCs w:val="22"/>
        </w:rPr>
        <w:tab/>
      </w:r>
      <w:r w:rsidRPr="00B1564B">
        <w:rPr>
          <w:sz w:val="22"/>
          <w:szCs w:val="22"/>
        </w:rPr>
        <w:tab/>
      </w:r>
      <w:r w:rsidRPr="00B1564B">
        <w:rPr>
          <w:sz w:val="22"/>
          <w:szCs w:val="22"/>
        </w:rPr>
        <w:tab/>
      </w:r>
      <w:r w:rsidRPr="00B1564B">
        <w:rPr>
          <w:sz w:val="22"/>
          <w:szCs w:val="22"/>
        </w:rPr>
        <w:tab/>
      </w:r>
      <w:r w:rsidRPr="00B1564B">
        <w:rPr>
          <w:sz w:val="22"/>
          <w:szCs w:val="22"/>
        </w:rPr>
        <w:tab/>
        <w:t>___________________</w:t>
      </w:r>
    </w:p>
    <w:p w:rsidR="00B1564B" w:rsidRDefault="00B1564B" w:rsidP="00B1564B">
      <w:pPr>
        <w:spacing w:line="276" w:lineRule="auto"/>
        <w:ind w:left="851" w:right="827" w:firstLine="567"/>
        <w:jc w:val="both"/>
        <w:rPr>
          <w:sz w:val="22"/>
          <w:szCs w:val="22"/>
        </w:rPr>
      </w:pPr>
      <w:r w:rsidRPr="00B1564B">
        <w:rPr>
          <w:sz w:val="22"/>
          <w:szCs w:val="22"/>
        </w:rPr>
        <w:t xml:space="preserve">    Dátum</w:t>
      </w:r>
      <w:r w:rsidRPr="00B1564B">
        <w:rPr>
          <w:sz w:val="22"/>
          <w:szCs w:val="22"/>
        </w:rPr>
        <w:tab/>
      </w:r>
      <w:r w:rsidRPr="00B1564B">
        <w:rPr>
          <w:sz w:val="22"/>
          <w:szCs w:val="22"/>
        </w:rPr>
        <w:tab/>
      </w:r>
      <w:r w:rsidRPr="00B1564B">
        <w:rPr>
          <w:sz w:val="22"/>
          <w:szCs w:val="22"/>
        </w:rPr>
        <w:tab/>
      </w:r>
      <w:r w:rsidRPr="00B1564B">
        <w:rPr>
          <w:sz w:val="22"/>
          <w:szCs w:val="22"/>
        </w:rPr>
        <w:tab/>
      </w:r>
      <w:r w:rsidRPr="00B1564B">
        <w:rPr>
          <w:sz w:val="22"/>
          <w:szCs w:val="22"/>
        </w:rPr>
        <w:tab/>
      </w:r>
      <w:r w:rsidRPr="00B1564B">
        <w:rPr>
          <w:sz w:val="22"/>
          <w:szCs w:val="22"/>
        </w:rPr>
        <w:tab/>
      </w:r>
      <w:r w:rsidRPr="00B1564B">
        <w:rPr>
          <w:sz w:val="22"/>
          <w:szCs w:val="22"/>
        </w:rPr>
        <w:tab/>
      </w:r>
      <w:r w:rsidRPr="00B1564B">
        <w:rPr>
          <w:sz w:val="22"/>
          <w:szCs w:val="22"/>
        </w:rPr>
        <w:tab/>
        <w:t xml:space="preserve">     Podpis </w:t>
      </w:r>
    </w:p>
    <w:p w:rsidR="00091B98" w:rsidRDefault="00091B98" w:rsidP="00091B98">
      <w:pPr>
        <w:spacing w:line="276" w:lineRule="auto"/>
        <w:ind w:left="851" w:right="827"/>
        <w:jc w:val="both"/>
        <w:rPr>
          <w:b/>
          <w:sz w:val="22"/>
          <w:szCs w:val="22"/>
        </w:rPr>
      </w:pPr>
    </w:p>
    <w:p w:rsidR="00091B98" w:rsidRPr="00091B98" w:rsidRDefault="00091B98" w:rsidP="00091B98">
      <w:pPr>
        <w:spacing w:line="276" w:lineRule="auto"/>
        <w:ind w:left="851" w:right="827"/>
        <w:jc w:val="both"/>
        <w:rPr>
          <w:b/>
          <w:sz w:val="20"/>
          <w:szCs w:val="22"/>
        </w:rPr>
      </w:pPr>
      <w:r w:rsidRPr="00091B98">
        <w:rPr>
          <w:b/>
          <w:sz w:val="20"/>
          <w:szCs w:val="22"/>
        </w:rPr>
        <w:t>POZNÁMKA:</w:t>
      </w:r>
    </w:p>
    <w:p w:rsidR="00091B98" w:rsidRPr="00091B98" w:rsidRDefault="00091B98" w:rsidP="00091B98">
      <w:pPr>
        <w:spacing w:line="276" w:lineRule="auto"/>
        <w:ind w:left="851" w:right="827" w:firstLine="567"/>
        <w:jc w:val="both"/>
        <w:rPr>
          <w:sz w:val="20"/>
          <w:szCs w:val="22"/>
        </w:rPr>
      </w:pPr>
      <w:r w:rsidRPr="00091B98">
        <w:rPr>
          <w:sz w:val="20"/>
          <w:szCs w:val="22"/>
        </w:rPr>
        <w:t xml:space="preserve">Pohronské osvetové stredisko v Žiari nad Hronom v prípade </w:t>
      </w:r>
      <w:r>
        <w:rPr>
          <w:sz w:val="20"/>
          <w:szCs w:val="22"/>
        </w:rPr>
        <w:t>organi</w:t>
      </w:r>
      <w:r w:rsidRPr="00091B98">
        <w:rPr>
          <w:sz w:val="20"/>
          <w:szCs w:val="22"/>
        </w:rPr>
        <w:t>zovania verejných podujatí postupuje podľa zákona č. 18/2018 Z. z. o ochrane osobných údajov a o zmene a doplnení niektorých zákonov podľa §78 odsek 2.</w:t>
      </w:r>
    </w:p>
    <w:sectPr w:rsidR="00091B98" w:rsidRPr="00091B98" w:rsidSect="00003896">
      <w:headerReference w:type="default" r:id="rId8"/>
      <w:pgSz w:w="11906" w:h="16838"/>
      <w:pgMar w:top="720" w:right="720" w:bottom="720" w:left="720" w:header="57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B98" w:rsidRDefault="00091B98" w:rsidP="00003896">
      <w:r>
        <w:separator/>
      </w:r>
    </w:p>
  </w:endnote>
  <w:endnote w:type="continuationSeparator" w:id="1">
    <w:p w:rsidR="00091B98" w:rsidRDefault="00091B98" w:rsidP="00003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ZMRDIU+AcciusTEE-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B98" w:rsidRDefault="00091B98" w:rsidP="00003896">
      <w:r>
        <w:separator/>
      </w:r>
    </w:p>
  </w:footnote>
  <w:footnote w:type="continuationSeparator" w:id="1">
    <w:p w:rsidR="00091B98" w:rsidRDefault="00091B98" w:rsidP="00003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98" w:rsidRDefault="00091B98">
    <w:pPr>
      <w:pStyle w:val="Pa2"/>
      <w:tabs>
        <w:tab w:val="left" w:pos="7371"/>
      </w:tabs>
      <w:spacing w:line="240" w:lineRule="auto"/>
      <w:ind w:firstLine="7371"/>
      <w:jc w:val="both"/>
    </w:pPr>
    <w:r>
      <w:rPr>
        <w:noProof/>
        <w:lang w:eastAsia="sk-SK"/>
      </w:rPr>
      <w:drawing>
        <wp:anchor distT="0" distB="0" distL="133350" distR="114300" simplePos="0" relativeHeight="251656704" behindDoc="1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-107950</wp:posOffset>
          </wp:positionV>
          <wp:extent cx="3162300" cy="763905"/>
          <wp:effectExtent l="0" t="0" r="0" b="0"/>
          <wp:wrapSquare wrapText="bothSides"/>
          <wp:docPr id="1" name="Obrázok 8" descr="logo 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8" descr="logo hlavic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63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shapetype_32" o:spid="_x0000_m1026" coordsize="21600,21600" o:spt="100" adj="0,,0" path="m,l21600,21600nfe">
          <v:stroke joinstyle="miter"/>
          <v:formulas/>
          <v:path gradientshapeok="t" o:connecttype="rect" textboxrect="0,0,21600,21600"/>
        </v:shapetype>
      </w:pict>
    </w:r>
    <w:r>
      <w:pict>
        <v:shape id="shape_0" o:spid="_x0000_s1025" type="#shapetype_32" style="position:absolute;left:0;text-align:left;margin-left:347.45pt;margin-top:-6.45pt;width:0;height:56.95pt;z-index:251658752;mso-position-horizontal-relative:text;mso-position-vertical-relative:text" filled="f" stroked="t" strokecolor="#002060">
          <v:fill o:detectmouseclick="t"/>
          <v:stroke joinstyle="round" endcap="flat"/>
        </v:shape>
      </w:pict>
    </w:r>
    <w:proofErr w:type="spellStart"/>
    <w:r>
      <w:rPr>
        <w:rFonts w:asciiTheme="minorHAnsi" w:hAnsiTheme="minorHAnsi" w:cstheme="minorHAnsi"/>
        <w:sz w:val="16"/>
        <w:szCs w:val="16"/>
      </w:rPr>
      <w:t>Dukelských</w:t>
    </w:r>
    <w:proofErr w:type="spellEnd"/>
    <w:r>
      <w:rPr>
        <w:rFonts w:asciiTheme="minorHAnsi" w:hAnsiTheme="minorHAnsi" w:cstheme="minorHAnsi"/>
        <w:sz w:val="16"/>
        <w:szCs w:val="16"/>
      </w:rPr>
      <w:t xml:space="preserve"> hrdinov 21</w:t>
    </w:r>
  </w:p>
  <w:p w:rsidR="00091B98" w:rsidRDefault="00091B98">
    <w:pPr>
      <w:pStyle w:val="Pa2"/>
      <w:spacing w:line="240" w:lineRule="auto"/>
      <w:ind w:firstLine="7371"/>
      <w:jc w:val="both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965 01 Žiar nad Hronom</w:t>
    </w:r>
  </w:p>
  <w:p w:rsidR="00091B98" w:rsidRDefault="00091B98">
    <w:pPr>
      <w:pStyle w:val="Default"/>
      <w:ind w:firstLine="7371"/>
      <w:jc w:val="both"/>
      <w:rPr>
        <w:rFonts w:asciiTheme="minorHAnsi" w:hAnsiTheme="minorHAnsi" w:cstheme="minorHAnsi"/>
        <w:color w:val="00000A"/>
        <w:sz w:val="16"/>
        <w:szCs w:val="16"/>
      </w:rPr>
    </w:pPr>
    <w:proofErr w:type="spellStart"/>
    <w:r>
      <w:rPr>
        <w:rFonts w:asciiTheme="minorHAnsi" w:hAnsiTheme="minorHAnsi" w:cstheme="minorHAnsi"/>
        <w:color w:val="00000A"/>
        <w:sz w:val="16"/>
        <w:szCs w:val="16"/>
      </w:rPr>
      <w:t>tel</w:t>
    </w:r>
    <w:proofErr w:type="spellEnd"/>
    <w:r>
      <w:rPr>
        <w:rFonts w:asciiTheme="minorHAnsi" w:hAnsiTheme="minorHAnsi" w:cstheme="minorHAnsi"/>
        <w:color w:val="00000A"/>
        <w:sz w:val="16"/>
        <w:szCs w:val="16"/>
      </w:rPr>
      <w:t>: 045/ 678 13 01</w:t>
    </w:r>
  </w:p>
  <w:p w:rsidR="00091B98" w:rsidRDefault="00091B98">
    <w:pPr>
      <w:pStyle w:val="Default"/>
      <w:ind w:firstLine="7371"/>
      <w:jc w:val="both"/>
      <w:rPr>
        <w:rFonts w:asciiTheme="minorHAnsi" w:hAnsiTheme="minorHAnsi" w:cstheme="minorHAnsi"/>
        <w:color w:val="00000A"/>
        <w:sz w:val="16"/>
        <w:szCs w:val="16"/>
      </w:rPr>
    </w:pPr>
    <w:r>
      <w:rPr>
        <w:rFonts w:asciiTheme="minorHAnsi" w:hAnsiTheme="minorHAnsi" w:cstheme="minorHAnsi"/>
        <w:color w:val="00000A"/>
        <w:sz w:val="16"/>
        <w:szCs w:val="16"/>
      </w:rPr>
      <w:t xml:space="preserve">email: </w:t>
    </w:r>
    <w:r>
      <w:rPr>
        <w:rFonts w:asciiTheme="minorHAnsi" w:hAnsiTheme="minorHAnsi" w:cstheme="minorHAnsi"/>
        <w:sz w:val="16"/>
        <w:szCs w:val="16"/>
      </w:rPr>
      <w:t>osvetaziar.pos@gmail.com</w:t>
    </w:r>
  </w:p>
  <w:p w:rsidR="00091B98" w:rsidRDefault="00091B98">
    <w:pPr>
      <w:pStyle w:val="Default"/>
      <w:ind w:firstLine="7371"/>
      <w:jc w:val="both"/>
    </w:pPr>
    <w:hyperlink r:id="rId2">
      <w:r>
        <w:rPr>
          <w:rStyle w:val="Internetovodkaz"/>
          <w:rFonts w:asciiTheme="minorHAnsi" w:hAnsiTheme="minorHAnsi" w:cstheme="minorHAnsi"/>
          <w:color w:val="00000A"/>
          <w:sz w:val="16"/>
          <w:szCs w:val="16"/>
          <w:u w:val="none"/>
        </w:rPr>
        <w:t>www.osvetaziar.sk</w:t>
      </w:r>
    </w:hyperlink>
  </w:p>
  <w:p w:rsidR="00091B98" w:rsidRDefault="00091B98">
    <w:pPr>
      <w:pStyle w:val="Hlavika"/>
      <w:tabs>
        <w:tab w:val="left" w:pos="23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76D23"/>
    <w:multiLevelType w:val="hybridMultilevel"/>
    <w:tmpl w:val="B45C9BD4"/>
    <w:lvl w:ilvl="0" w:tplc="1BB6718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03896"/>
    <w:rsid w:val="00003896"/>
    <w:rsid w:val="00091B98"/>
    <w:rsid w:val="00316875"/>
    <w:rsid w:val="003978CC"/>
    <w:rsid w:val="003F04A6"/>
    <w:rsid w:val="00572A7A"/>
    <w:rsid w:val="006A0221"/>
    <w:rsid w:val="0070121B"/>
    <w:rsid w:val="007C03AE"/>
    <w:rsid w:val="008A07AD"/>
    <w:rsid w:val="00B1564B"/>
    <w:rsid w:val="00B97259"/>
    <w:rsid w:val="00D0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32C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lavikaChar">
    <w:name w:val="Hlavička Char"/>
    <w:basedOn w:val="Standardnpsmoodstavce"/>
    <w:link w:val="Hlavika"/>
    <w:uiPriority w:val="99"/>
    <w:qFormat/>
    <w:rsid w:val="00240FD0"/>
  </w:style>
  <w:style w:type="character" w:customStyle="1" w:styleId="PtaChar">
    <w:name w:val="Päta Char"/>
    <w:basedOn w:val="Standardnpsmoodstavce"/>
    <w:link w:val="Pta"/>
    <w:uiPriority w:val="99"/>
    <w:semiHidden/>
    <w:qFormat/>
    <w:rsid w:val="00240FD0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40FD0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rsid w:val="00EB54DE"/>
    <w:rPr>
      <w:color w:val="000080"/>
      <w:u w:val="single"/>
    </w:rPr>
  </w:style>
  <w:style w:type="paragraph" w:customStyle="1" w:styleId="Nadpis">
    <w:name w:val="Nadpis"/>
    <w:basedOn w:val="Normln"/>
    <w:next w:val="Telotextu"/>
    <w:qFormat/>
    <w:rsid w:val="000038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"/>
    <w:rsid w:val="00003896"/>
    <w:pPr>
      <w:spacing w:after="140" w:line="288" w:lineRule="auto"/>
    </w:pPr>
  </w:style>
  <w:style w:type="paragraph" w:customStyle="1" w:styleId="Zoznam">
    <w:name w:val="Zoznam"/>
    <w:basedOn w:val="Telotextu"/>
    <w:rsid w:val="00003896"/>
    <w:rPr>
      <w:rFonts w:cs="Mangal"/>
    </w:rPr>
  </w:style>
  <w:style w:type="paragraph" w:customStyle="1" w:styleId="Popis">
    <w:name w:val="Popis"/>
    <w:basedOn w:val="Normln"/>
    <w:rsid w:val="0000389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qFormat/>
    <w:rsid w:val="00003896"/>
    <w:pPr>
      <w:suppressLineNumbers/>
    </w:pPr>
    <w:rPr>
      <w:rFonts w:cs="Mangal"/>
    </w:rPr>
  </w:style>
  <w:style w:type="paragraph" w:customStyle="1" w:styleId="Hlavika">
    <w:name w:val="Hlavička"/>
    <w:basedOn w:val="Normln"/>
    <w:link w:val="HlavikaChar"/>
    <w:uiPriority w:val="99"/>
    <w:unhideWhenUsed/>
    <w:rsid w:val="00240FD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ta">
    <w:name w:val="Päta"/>
    <w:basedOn w:val="Normln"/>
    <w:link w:val="PtaChar"/>
    <w:uiPriority w:val="99"/>
    <w:semiHidden/>
    <w:unhideWhenUsed/>
    <w:rsid w:val="00240FD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40FD0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basedOn w:val="Normln"/>
    <w:qFormat/>
    <w:rsid w:val="00EB54DE"/>
    <w:rPr>
      <w:rFonts w:ascii="ZMRDIU+AcciusTEE-Bold" w:eastAsia="ZMRDIU+AcciusTEE-Bold" w:hAnsi="ZMRDIU+AcciusTEE-Bold" w:cs="ZMRDIU+AcciusTEE-Bold"/>
      <w:color w:val="000000"/>
    </w:rPr>
  </w:style>
  <w:style w:type="paragraph" w:customStyle="1" w:styleId="Pa2">
    <w:name w:val="Pa2"/>
    <w:basedOn w:val="Default"/>
    <w:next w:val="Default"/>
    <w:qFormat/>
    <w:rsid w:val="00EB54DE"/>
    <w:pPr>
      <w:spacing w:line="241" w:lineRule="atLeast"/>
    </w:pPr>
    <w:rPr>
      <w:rFonts w:ascii="Times New Roman" w:eastAsia="Lucida Sans Unicode" w:hAnsi="Times New Roman" w:cs="Tahoma"/>
      <w:color w:val="00000A"/>
    </w:rPr>
  </w:style>
  <w:style w:type="paragraph" w:customStyle="1" w:styleId="WW-Obsahtabuky1">
    <w:name w:val="WW-Obsah tabuľky1"/>
    <w:basedOn w:val="Normln"/>
    <w:qFormat/>
    <w:rsid w:val="002C532C"/>
    <w:pPr>
      <w:suppressLineNumbers/>
    </w:pPr>
  </w:style>
  <w:style w:type="paragraph" w:customStyle="1" w:styleId="Pa0">
    <w:name w:val="Pa0"/>
    <w:basedOn w:val="Default"/>
    <w:next w:val="Default"/>
    <w:qFormat/>
    <w:rsid w:val="002C532C"/>
    <w:pPr>
      <w:spacing w:line="241" w:lineRule="atLeast"/>
    </w:pPr>
    <w:rPr>
      <w:rFonts w:ascii="Times New Roman" w:eastAsia="Lucida Sans Unicode" w:hAnsi="Times New Roman" w:cs="Tahoma"/>
      <w:color w:val="00000A"/>
    </w:rPr>
  </w:style>
  <w:style w:type="paragraph" w:styleId="Odstavecseseznamem">
    <w:name w:val="List Paragraph"/>
    <w:basedOn w:val="Normln"/>
    <w:uiPriority w:val="34"/>
    <w:qFormat/>
    <w:rsid w:val="00B97259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B9725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0121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vetaziar.sk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8FC0-05D7-42DE-9346-018A1BF7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HP 3</cp:lastModifiedBy>
  <cp:revision>7</cp:revision>
  <cp:lastPrinted>2019-01-31T08:24:00Z</cp:lastPrinted>
  <dcterms:created xsi:type="dcterms:W3CDTF">2018-01-17T10:10:00Z</dcterms:created>
  <dcterms:modified xsi:type="dcterms:W3CDTF">2019-01-31T08:34:00Z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